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8C" w:rsidRDefault="00F8398C" w:rsidP="00BB4BDC">
      <w:pPr>
        <w:rPr>
          <w:sz w:val="24"/>
          <w:szCs w:val="24"/>
        </w:rPr>
      </w:pPr>
      <w:r>
        <w:rPr>
          <w:sz w:val="24"/>
          <w:szCs w:val="24"/>
        </w:rPr>
        <w:t>SAMPLE SUPPORT LETTER FOR AB 217 (MAIENSCHEIN)</w:t>
      </w:r>
    </w:p>
    <w:p w:rsidR="00F8398C" w:rsidRDefault="00F8398C" w:rsidP="00BB4BDC">
      <w:pPr>
        <w:rPr>
          <w:sz w:val="24"/>
          <w:szCs w:val="24"/>
        </w:rPr>
      </w:pPr>
    </w:p>
    <w:p w:rsidR="00BB4BDC" w:rsidRDefault="00F8398C" w:rsidP="00BB4BDC">
      <w:pPr>
        <w:rPr>
          <w:sz w:val="24"/>
          <w:szCs w:val="24"/>
        </w:rPr>
      </w:pPr>
      <w:r>
        <w:rPr>
          <w:sz w:val="24"/>
          <w:szCs w:val="24"/>
        </w:rPr>
        <w:t>XXXXXX</w:t>
      </w:r>
      <w:r w:rsidR="00BB4BDC">
        <w:rPr>
          <w:sz w:val="24"/>
          <w:szCs w:val="24"/>
        </w:rPr>
        <w:t>, 2015</w:t>
      </w:r>
    </w:p>
    <w:p w:rsidR="00BB4BDC" w:rsidRDefault="00BB4BDC" w:rsidP="00BB4BDC">
      <w:pPr>
        <w:rPr>
          <w:sz w:val="24"/>
          <w:szCs w:val="24"/>
        </w:rPr>
      </w:pPr>
    </w:p>
    <w:p w:rsidR="00BB4BDC" w:rsidRDefault="00BB4BDC" w:rsidP="00BB4BDC">
      <w:pPr>
        <w:rPr>
          <w:sz w:val="24"/>
          <w:szCs w:val="24"/>
        </w:rPr>
      </w:pPr>
      <w:r>
        <w:rPr>
          <w:sz w:val="24"/>
          <w:szCs w:val="24"/>
        </w:rPr>
        <w:t xml:space="preserve">The Hon. </w:t>
      </w:r>
      <w:proofErr w:type="spellStart"/>
      <w:r>
        <w:rPr>
          <w:sz w:val="24"/>
          <w:szCs w:val="24"/>
        </w:rPr>
        <w:t>Assemblymember</w:t>
      </w:r>
      <w:proofErr w:type="spellEnd"/>
      <w:r>
        <w:rPr>
          <w:sz w:val="24"/>
          <w:szCs w:val="24"/>
        </w:rPr>
        <w:t xml:space="preserve"> Brian </w:t>
      </w:r>
      <w:proofErr w:type="spellStart"/>
      <w:r>
        <w:rPr>
          <w:sz w:val="24"/>
          <w:szCs w:val="24"/>
        </w:rPr>
        <w:t>Maienschein</w:t>
      </w:r>
      <w:proofErr w:type="spellEnd"/>
    </w:p>
    <w:p w:rsidR="00BB4BDC" w:rsidRDefault="00BB4BDC" w:rsidP="00BB4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Assemblymember</w:t>
      </w:r>
      <w:proofErr w:type="spellEnd"/>
      <w:r>
        <w:rPr>
          <w:sz w:val="24"/>
          <w:szCs w:val="24"/>
        </w:rPr>
        <w:t>, 77</w:t>
      </w:r>
      <w:r w:rsidRPr="005362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District</w:t>
      </w:r>
    </w:p>
    <w:p w:rsidR="00BB4BDC" w:rsidRDefault="00BB4BDC" w:rsidP="00BB4BDC">
      <w:pPr>
        <w:rPr>
          <w:sz w:val="24"/>
          <w:szCs w:val="24"/>
        </w:rPr>
      </w:pPr>
      <w:r w:rsidRPr="00536240">
        <w:rPr>
          <w:sz w:val="24"/>
          <w:szCs w:val="24"/>
        </w:rPr>
        <w:t>State Capitol</w:t>
      </w:r>
      <w:r w:rsidRPr="00536240">
        <w:rPr>
          <w:sz w:val="24"/>
          <w:szCs w:val="24"/>
        </w:rPr>
        <w:br/>
        <w:t>Sacramento, CA 94249</w:t>
      </w:r>
    </w:p>
    <w:p w:rsidR="00BB4BDC" w:rsidRDefault="00BB4BDC" w:rsidP="00BB4BDC">
      <w:pPr>
        <w:rPr>
          <w:sz w:val="24"/>
          <w:szCs w:val="24"/>
        </w:rPr>
      </w:pPr>
    </w:p>
    <w:p w:rsidR="00BB4BDC" w:rsidRDefault="00BB4BDC" w:rsidP="00BB4BDC">
      <w:pPr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>
        <w:rPr>
          <w:sz w:val="24"/>
          <w:szCs w:val="24"/>
        </w:rPr>
        <w:tab/>
        <w:t>Support for AB 217 (</w:t>
      </w:r>
      <w:proofErr w:type="spellStart"/>
      <w:r>
        <w:rPr>
          <w:sz w:val="24"/>
          <w:szCs w:val="24"/>
        </w:rPr>
        <w:t>Maienschein</w:t>
      </w:r>
      <w:proofErr w:type="spellEnd"/>
      <w:r>
        <w:rPr>
          <w:sz w:val="24"/>
          <w:szCs w:val="24"/>
        </w:rPr>
        <w:t>)</w:t>
      </w:r>
    </w:p>
    <w:p w:rsidR="00BB4BDC" w:rsidRDefault="00BB4BDC" w:rsidP="00BB4BDC">
      <w:pPr>
        <w:rPr>
          <w:sz w:val="24"/>
          <w:szCs w:val="24"/>
        </w:rPr>
      </w:pPr>
    </w:p>
    <w:p w:rsidR="00BB4BDC" w:rsidRDefault="00BB4BDC" w:rsidP="00BB4BDC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proofErr w:type="spellStart"/>
      <w:r>
        <w:rPr>
          <w:sz w:val="24"/>
          <w:szCs w:val="24"/>
        </w:rPr>
        <w:t>Assemblymember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Maienschein</w:t>
      </w:r>
      <w:proofErr w:type="spellEnd"/>
      <w:r>
        <w:rPr>
          <w:sz w:val="24"/>
          <w:szCs w:val="24"/>
        </w:rPr>
        <w:t>:</w:t>
      </w:r>
    </w:p>
    <w:p w:rsidR="00BB4BDC" w:rsidRDefault="00BB4BDC" w:rsidP="00BB4BDC">
      <w:pPr>
        <w:rPr>
          <w:sz w:val="24"/>
          <w:szCs w:val="24"/>
        </w:rPr>
      </w:pPr>
    </w:p>
    <w:p w:rsidR="00BB4BDC" w:rsidRPr="00EF4FFA" w:rsidRDefault="00BB4BDC" w:rsidP="00BB4BDC">
      <w:pPr>
        <w:rPr>
          <w:sz w:val="24"/>
          <w:szCs w:val="24"/>
        </w:rPr>
      </w:pPr>
      <w:r>
        <w:rPr>
          <w:sz w:val="24"/>
          <w:szCs w:val="24"/>
        </w:rPr>
        <w:t xml:space="preserve">INSERT </w:t>
      </w:r>
      <w:proofErr w:type="gramStart"/>
      <w:r>
        <w:rPr>
          <w:sz w:val="24"/>
          <w:szCs w:val="24"/>
        </w:rPr>
        <w:t>ORGANIZATION  NAME</w:t>
      </w:r>
      <w:proofErr w:type="gramEnd"/>
      <w:r>
        <w:rPr>
          <w:sz w:val="24"/>
          <w:szCs w:val="24"/>
        </w:rPr>
        <w:t xml:space="preserve"> supports AB 217. </w:t>
      </w:r>
    </w:p>
    <w:p w:rsidR="00BB4BDC" w:rsidRDefault="00BB4BDC" w:rsidP="00BB4BDC">
      <w:pPr>
        <w:rPr>
          <w:sz w:val="24"/>
          <w:szCs w:val="24"/>
        </w:rPr>
      </w:pPr>
    </w:p>
    <w:p w:rsidR="00BB4BDC" w:rsidRDefault="00BB4BDC" w:rsidP="00BB4BDC">
      <w:pPr>
        <w:rPr>
          <w:sz w:val="24"/>
          <w:szCs w:val="24"/>
        </w:rPr>
      </w:pPr>
      <w:r>
        <w:rPr>
          <w:sz w:val="24"/>
          <w:szCs w:val="24"/>
        </w:rPr>
        <w:t>Every major decision about the life of a foster child is determined by a judge in a courtroom.  As a traumatized child severed from their parents, siblings, and family, the dep</w:t>
      </w:r>
      <w:r w:rsidR="0063260D">
        <w:rPr>
          <w:sz w:val="24"/>
          <w:szCs w:val="24"/>
        </w:rPr>
        <w:t>en</w:t>
      </w:r>
      <w:r>
        <w:rPr>
          <w:sz w:val="24"/>
          <w:szCs w:val="24"/>
        </w:rPr>
        <w:t>dency courtroom will be an intimidating place.</w:t>
      </w:r>
    </w:p>
    <w:p w:rsidR="00BB4BDC" w:rsidRDefault="00BB4BDC" w:rsidP="00BB4BDC">
      <w:pPr>
        <w:rPr>
          <w:sz w:val="24"/>
          <w:szCs w:val="24"/>
        </w:rPr>
      </w:pPr>
    </w:p>
    <w:p w:rsidR="00BB4BDC" w:rsidRDefault="00BB4BDC" w:rsidP="00BB4BDC">
      <w:pPr>
        <w:rPr>
          <w:sz w:val="24"/>
          <w:szCs w:val="24"/>
        </w:rPr>
      </w:pPr>
      <w:r>
        <w:rPr>
          <w:sz w:val="24"/>
          <w:szCs w:val="24"/>
        </w:rPr>
        <w:t xml:space="preserve">At the very, very least, we can better ensure that these children have an opportunity to advocate for themselves.  </w:t>
      </w:r>
    </w:p>
    <w:p w:rsidR="00BB4BDC" w:rsidRDefault="00BB4BDC" w:rsidP="00BB4BDC">
      <w:pPr>
        <w:rPr>
          <w:sz w:val="24"/>
          <w:szCs w:val="24"/>
        </w:rPr>
      </w:pPr>
    </w:p>
    <w:p w:rsidR="00BB4BDC" w:rsidRDefault="00BB4BDC" w:rsidP="00BB4BDC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Pr="00AC3BC4">
        <w:rPr>
          <w:sz w:val="24"/>
          <w:szCs w:val="24"/>
        </w:rPr>
        <w:t>nder current law</w:t>
      </w:r>
      <w:r>
        <w:rPr>
          <w:sz w:val="24"/>
          <w:szCs w:val="24"/>
        </w:rPr>
        <w:t xml:space="preserve"> (WIC section 349</w:t>
      </w:r>
      <w:r w:rsidR="0063260D">
        <w:rPr>
          <w:sz w:val="24"/>
          <w:szCs w:val="24"/>
        </w:rPr>
        <w:t>) children</w:t>
      </w:r>
      <w:r>
        <w:rPr>
          <w:sz w:val="24"/>
          <w:szCs w:val="24"/>
        </w:rPr>
        <w:t xml:space="preserve"> are permitted to speak if they ask too, but too f</w:t>
      </w:r>
      <w:r w:rsidRPr="00AC3BC4">
        <w:rPr>
          <w:sz w:val="24"/>
          <w:szCs w:val="24"/>
        </w:rPr>
        <w:t xml:space="preserve">ew do because of how intimidating the setting is.  </w:t>
      </w:r>
    </w:p>
    <w:p w:rsidR="00BB4BDC" w:rsidRDefault="00BB4BDC" w:rsidP="00BB4BDC">
      <w:pPr>
        <w:rPr>
          <w:sz w:val="24"/>
          <w:szCs w:val="24"/>
        </w:rPr>
      </w:pPr>
    </w:p>
    <w:p w:rsidR="00BB4BDC" w:rsidRDefault="00BB4BDC" w:rsidP="00BB4BDC">
      <w:r w:rsidRPr="00AC3BC4">
        <w:rPr>
          <w:sz w:val="24"/>
          <w:szCs w:val="24"/>
        </w:rPr>
        <w:t xml:space="preserve">Current law </w:t>
      </w:r>
      <w:r>
        <w:rPr>
          <w:sz w:val="24"/>
          <w:szCs w:val="24"/>
        </w:rPr>
        <w:t xml:space="preserve">(WIC section 349) </w:t>
      </w:r>
      <w:r w:rsidRPr="00AC3BC4">
        <w:rPr>
          <w:sz w:val="24"/>
          <w:szCs w:val="24"/>
        </w:rPr>
        <w:t xml:space="preserve">should be revised so that the judge </w:t>
      </w:r>
      <w:r>
        <w:rPr>
          <w:sz w:val="24"/>
          <w:szCs w:val="24"/>
        </w:rPr>
        <w:t xml:space="preserve">properly and consistent with the importance of the proceeding to the child and mindful of how intimidating and awesome the proceeding might feel, actually </w:t>
      </w:r>
      <w:r w:rsidRPr="00AC3BC4">
        <w:rPr>
          <w:sz w:val="24"/>
          <w:szCs w:val="24"/>
        </w:rPr>
        <w:t>invites the child in every proceeding to speak</w:t>
      </w:r>
      <w:r>
        <w:rPr>
          <w:sz w:val="24"/>
          <w:szCs w:val="24"/>
        </w:rPr>
        <w:t xml:space="preserve">.  Your bill does exactly this and we support this </w:t>
      </w:r>
    </w:p>
    <w:p w:rsidR="00BB4BDC" w:rsidRDefault="0063260D" w:rsidP="00BB4BDC">
      <w:pPr>
        <w:pStyle w:val="NormalWeb"/>
      </w:pPr>
      <w:r>
        <w:t xml:space="preserve">This is a </w:t>
      </w:r>
      <w:bookmarkStart w:id="0" w:name="_GoBack"/>
      <w:bookmarkEnd w:id="0"/>
      <w:r w:rsidR="00BB4BDC">
        <w:t>common-sense, compassionate and overdue measure.</w:t>
      </w:r>
    </w:p>
    <w:p w:rsidR="00BB4BDC" w:rsidRDefault="00BB4BDC" w:rsidP="00BB4BDC">
      <w:pPr>
        <w:pStyle w:val="NormalWeb"/>
      </w:pPr>
      <w:r>
        <w:t>Sincerely,</w:t>
      </w:r>
    </w:p>
    <w:p w:rsidR="00BB4BDC" w:rsidRPr="00EF4FFA" w:rsidRDefault="00BB4BDC" w:rsidP="00BB4BDC">
      <w:pPr>
        <w:pStyle w:val="NormalWeb"/>
        <w:spacing w:before="0" w:beforeAutospacing="0" w:after="0" w:afterAutospacing="0"/>
      </w:pPr>
    </w:p>
    <w:p w:rsidR="00BB4BDC" w:rsidRDefault="00BB4BDC" w:rsidP="00BB4BDC">
      <w:pPr>
        <w:pStyle w:val="NormalWeb"/>
        <w:spacing w:before="0" w:beforeAutospacing="0" w:after="0" w:afterAutospacing="0"/>
        <w:ind w:left="720" w:right="720"/>
      </w:pPr>
    </w:p>
    <w:p w:rsidR="00BB4BDC" w:rsidRPr="006C5EBF" w:rsidRDefault="00BB4BDC" w:rsidP="00BB4BDC">
      <w:pPr>
        <w:spacing w:after="200"/>
        <w:jc w:val="both"/>
      </w:pPr>
    </w:p>
    <w:p w:rsidR="0026109D" w:rsidRDefault="0026109D"/>
    <w:sectPr w:rsidR="0026109D" w:rsidSect="0026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290"/>
    <w:multiLevelType w:val="hybridMultilevel"/>
    <w:tmpl w:val="5DF84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0067A"/>
    <w:multiLevelType w:val="hybridMultilevel"/>
    <w:tmpl w:val="3F5AB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96D8B"/>
    <w:multiLevelType w:val="hybridMultilevel"/>
    <w:tmpl w:val="939A1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DC"/>
    <w:rsid w:val="000376D9"/>
    <w:rsid w:val="00202591"/>
    <w:rsid w:val="002331D0"/>
    <w:rsid w:val="0026109D"/>
    <w:rsid w:val="005A4931"/>
    <w:rsid w:val="0063260D"/>
    <w:rsid w:val="00905A50"/>
    <w:rsid w:val="00B3359E"/>
    <w:rsid w:val="00BB4BDC"/>
    <w:rsid w:val="00F8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B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4BDC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B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4BDC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EPHIV</dc:creator>
  <cp:lastModifiedBy>Melanie Delgado</cp:lastModifiedBy>
  <cp:revision>3</cp:revision>
  <dcterms:created xsi:type="dcterms:W3CDTF">2015-03-30T18:58:00Z</dcterms:created>
  <dcterms:modified xsi:type="dcterms:W3CDTF">2015-03-30T18:59:00Z</dcterms:modified>
</cp:coreProperties>
</file>